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113"/>
        <w:spacing w:line="200" w:lineRule="exact"/>
        <w:tabs>
          <w:tab w:val="left" w:pos="0" w:leader="none"/>
        </w:tabs>
        <w:rPr>
          <w:b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122555</wp:posOffset>
                </wp:positionV>
                <wp:extent cx="1600200" cy="609600"/>
                <wp:effectExtent l="0" t="0" r="0" b="0"/>
                <wp:wrapTight wrapText="bothSides">
                  <wp:wrapPolygon edited="1">
                    <wp:start x="7886" y="0"/>
                    <wp:lineTo x="0" y="1350"/>
                    <wp:lineTo x="0" y="16650"/>
                    <wp:lineTo x="2229" y="21150"/>
                    <wp:lineTo x="9771" y="21150"/>
                    <wp:lineTo x="13371" y="21150"/>
                    <wp:lineTo x="21429" y="16650"/>
                    <wp:lineTo x="21429" y="7650"/>
                    <wp:lineTo x="19714" y="7200"/>
                    <wp:lineTo x="18514" y="5400"/>
                    <wp:lineTo x="9771" y="0"/>
                    <wp:lineTo x="7886" y="0"/>
                  </wp:wrapPolygon>
                </wp:wrapTight>
                <wp:docPr id="1" name="Рисунок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5016099" name="Рисунок 4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600200" cy="6095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text;margin-left:0.15pt;mso-position-horizontal:absolute;mso-position-vertical-relative:text;margin-top:9.65pt;mso-position-vertical:absolute;width:126.00pt;height:48.00pt;mso-wrap-distance-left:9.00pt;mso-wrap-distance-top:0.00pt;mso-wrap-distance-right:9.00pt;mso-wrap-distance-bottom:0.00pt;" wrapcoords="36509 0 0 6250 0 77083 10319 97917 45236 97917 61903 97917 99208 77083 99208 35417 91269 33333 85713 25000 45236 0 36509 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426" w:right="113" w:hanging="426"/>
        <w:jc w:val="center"/>
        <w:spacing w:line="260" w:lineRule="exact"/>
        <w:tabs>
          <w:tab w:val="left" w:pos="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left="426" w:right="113" w:hanging="426"/>
        <w:jc w:val="center"/>
        <w:spacing w:line="26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Министерство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здравоохранения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Российской Федерации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left="426" w:right="113" w:hanging="426"/>
        <w:jc w:val="center"/>
        <w:spacing w:line="216" w:lineRule="auto"/>
        <w:rPr>
          <w:b/>
        </w:rPr>
      </w:pPr>
      <w:r>
        <w:rPr>
          <w:b/>
        </w:rPr>
        <w:t xml:space="preserve">Федеральное государственное </w:t>
      </w:r>
      <w:r>
        <w:rPr>
          <w:b/>
        </w:rPr>
        <w:t xml:space="preserve">автономное образовательное </w:t>
      </w:r>
      <w:r>
        <w:rPr>
          <w:b/>
        </w:rPr>
        <w:t xml:space="preserve">  </w:t>
      </w:r>
      <w:r>
        <w:rPr>
          <w:b/>
        </w:rPr>
      </w:r>
      <w:r>
        <w:rPr>
          <w:b/>
        </w:rPr>
      </w:r>
    </w:p>
    <w:p>
      <w:pPr>
        <w:ind w:left="426" w:right="113" w:hanging="426"/>
        <w:jc w:val="center"/>
        <w:spacing w:line="216" w:lineRule="auto"/>
        <w:rPr>
          <w:b/>
        </w:rPr>
      </w:pPr>
      <w:r>
        <w:rPr>
          <w:b/>
        </w:rPr>
        <w:t xml:space="preserve">    </w:t>
      </w:r>
      <w:r>
        <w:rPr>
          <w:b/>
        </w:rPr>
        <w:t xml:space="preserve">учреждение</w:t>
      </w:r>
      <w:r>
        <w:rPr>
          <w:b/>
        </w:rPr>
        <w:t xml:space="preserve"> </w:t>
      </w:r>
      <w:r>
        <w:rPr>
          <w:b/>
        </w:rPr>
        <w:t xml:space="preserve">дополнительного</w:t>
      </w:r>
      <w:r>
        <w:rPr>
          <w:b/>
        </w:rPr>
        <w:t xml:space="preserve"> </w:t>
      </w:r>
      <w:r>
        <w:rPr>
          <w:b/>
        </w:rPr>
        <w:t xml:space="preserve">профессионального образования</w:t>
      </w:r>
      <w:r>
        <w:rPr>
          <w:b/>
        </w:rPr>
      </w:r>
      <w:r>
        <w:rPr>
          <w:b/>
        </w:rPr>
      </w:r>
    </w:p>
    <w:p>
      <w:pPr>
        <w:ind w:left="426" w:hanging="426"/>
        <w:jc w:val="center"/>
        <w:spacing w:line="216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                           </w:t>
      </w:r>
      <w:r>
        <w:rPr>
          <w:b/>
          <w:bCs/>
          <w:sz w:val="21"/>
          <w:szCs w:val="21"/>
        </w:rPr>
        <w:t xml:space="preserve">«Российская медицинская академия</w:t>
      </w:r>
      <w:r>
        <w:rPr>
          <w:b/>
          <w:bCs/>
          <w:sz w:val="21"/>
          <w:szCs w:val="21"/>
        </w:rPr>
      </w:r>
      <w:r>
        <w:rPr>
          <w:b/>
          <w:bCs/>
          <w:sz w:val="21"/>
          <w:szCs w:val="21"/>
        </w:rPr>
      </w:r>
    </w:p>
    <w:p>
      <w:pPr>
        <w:ind w:left="426" w:hanging="426"/>
        <w:jc w:val="center"/>
        <w:spacing w:line="216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                                    </w:t>
      </w:r>
      <w:r>
        <w:rPr>
          <w:b/>
          <w:bCs/>
          <w:sz w:val="21"/>
          <w:szCs w:val="21"/>
        </w:rPr>
        <w:t xml:space="preserve">непрерывного профессионального образования»</w:t>
      </w:r>
      <w:r>
        <w:rPr>
          <w:b/>
          <w:bCs/>
          <w:sz w:val="21"/>
          <w:szCs w:val="21"/>
        </w:rPr>
        <w:t xml:space="preserve"> </w:t>
      </w:r>
      <w:r>
        <w:rPr>
          <w:b/>
        </w:rPr>
        <w:t xml:space="preserve">МЗ РФ</w:t>
      </w:r>
      <w:r>
        <w:rPr>
          <w:b/>
          <w:bCs/>
          <w:sz w:val="21"/>
          <w:szCs w:val="21"/>
        </w:rPr>
      </w:r>
      <w:r>
        <w:rPr>
          <w:b/>
          <w:bCs/>
          <w:sz w:val="21"/>
          <w:szCs w:val="21"/>
        </w:rPr>
      </w:r>
    </w:p>
    <w:p>
      <w:pPr>
        <w:ind w:right="113" w:hanging="567"/>
        <w:jc w:val="center"/>
        <w:spacing w:before="60" w:after="60"/>
      </w:pPr>
      <w:r>
        <w:t xml:space="preserve">                                                 </w:t>
      </w:r>
      <w:r>
        <w:t xml:space="preserve">ФГ</w:t>
      </w:r>
      <w:r>
        <w:t xml:space="preserve">А</w:t>
      </w:r>
      <w:r>
        <w:t xml:space="preserve">У ДПО РМАНПО Минздрава России</w:t>
      </w:r>
      <w:r/>
      <w:r/>
    </w:p>
    <w:p>
      <w:pPr>
        <w:ind w:hanging="567"/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</w:t>
      </w:r>
      <w:r>
        <w:rPr>
          <w:b/>
          <w:sz w:val="28"/>
        </w:rPr>
        <w:t xml:space="preserve">Кафедра психиатрии и психотерапии</w:t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ind w:right="1180"/>
        <w:jc w:val="center"/>
        <w:spacing w:before="10" w:line="960" w:lineRule="atLeast"/>
        <w:rPr>
          <w:bCs/>
          <w:sz w:val="28"/>
        </w:rPr>
      </w:pPr>
      <w:r>
        <w:rPr>
          <w:bCs/>
          <w:sz w:val="28"/>
        </w:rPr>
        <w:t xml:space="preserve">Информационное</w:t>
      </w:r>
      <w:r>
        <w:rPr>
          <w:bCs/>
          <w:spacing w:val="-18"/>
          <w:sz w:val="28"/>
        </w:rPr>
        <w:t xml:space="preserve"> </w:t>
      </w:r>
      <w:r>
        <w:rPr>
          <w:bCs/>
          <w:sz w:val="28"/>
        </w:rPr>
        <w:t xml:space="preserve">письмо </w:t>
      </w:r>
      <w:r>
        <w:rPr>
          <w:bCs/>
          <w:sz w:val="28"/>
        </w:rPr>
      </w:r>
      <w:r>
        <w:rPr>
          <w:bCs/>
          <w:sz w:val="28"/>
        </w:rPr>
      </w:r>
    </w:p>
    <w:p>
      <w:pPr>
        <w:ind w:right="-2"/>
        <w:jc w:val="center"/>
        <w:rPr>
          <w:bCs/>
          <w:sz w:val="28"/>
        </w:rPr>
      </w:pPr>
      <w:r>
        <w:rPr>
          <w:bCs/>
          <w:sz w:val="28"/>
        </w:rPr>
      </w:r>
      <w:r>
        <w:rPr>
          <w:bCs/>
          <w:sz w:val="28"/>
        </w:rPr>
      </w:r>
      <w:r>
        <w:rPr>
          <w:bCs/>
          <w:sz w:val="28"/>
        </w:rPr>
      </w:r>
    </w:p>
    <w:p>
      <w:pPr>
        <w:ind w:right="-2"/>
        <w:jc w:val="center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ind w:right="-2"/>
        <w:jc w:val="center"/>
        <w:rPr>
          <w:sz w:val="20"/>
        </w:rPr>
      </w:pPr>
      <w:r>
        <w:rPr>
          <w:b/>
          <w:sz w:val="28"/>
        </w:rPr>
        <w:t xml:space="preserve">Ежегодная межуниверситетская научная конференция по межпрофессиональным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проблемам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детского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психического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здоровья</w:t>
      </w:r>
      <w:r>
        <w:rPr>
          <w:sz w:val="20"/>
        </w:rPr>
      </w:r>
      <w:r>
        <w:rPr>
          <w:sz w:val="20"/>
        </w:rPr>
      </w:r>
    </w:p>
    <w:p>
      <w:pPr>
        <w:ind w:right="-2"/>
        <w:jc w:val="center"/>
        <w:spacing w:line="314" w:lineRule="exact"/>
        <w:rPr>
          <w:b/>
          <w:sz w:val="28"/>
        </w:rPr>
      </w:pPr>
      <w:r>
        <w:rPr>
          <w:b/>
          <w:sz w:val="28"/>
        </w:rPr>
        <w:t xml:space="preserve">«КОВАЛЕВСКИЕ</w:t>
      </w:r>
      <w:r>
        <w:rPr>
          <w:b/>
          <w:spacing w:val="78"/>
          <w:sz w:val="28"/>
        </w:rPr>
        <w:t xml:space="preserve"> </w:t>
      </w:r>
      <w:r>
        <w:rPr>
          <w:b/>
          <w:sz w:val="28"/>
        </w:rPr>
        <w:t xml:space="preserve">ЧТЕНИЯ</w:t>
      </w:r>
      <w:r>
        <w:rPr>
          <w:b/>
          <w:spacing w:val="79"/>
          <w:sz w:val="28"/>
        </w:rPr>
        <w:t xml:space="preserve"> </w:t>
      </w:r>
      <w:r>
        <w:rPr>
          <w:b/>
          <w:spacing w:val="-2"/>
          <w:sz w:val="28"/>
        </w:rPr>
        <w:t xml:space="preserve">202</w:t>
      </w:r>
      <w:r>
        <w:rPr>
          <w:b/>
          <w:spacing w:val="-2"/>
          <w:sz w:val="28"/>
        </w:rPr>
        <w:t xml:space="preserve">6</w:t>
      </w:r>
      <w:r>
        <w:rPr>
          <w:b/>
          <w:spacing w:val="-2"/>
          <w:sz w:val="28"/>
        </w:rPr>
        <w:t xml:space="preserve">»</w:t>
      </w:r>
      <w:r>
        <w:rPr>
          <w:b/>
          <w:sz w:val="28"/>
        </w:rPr>
      </w:r>
      <w:r>
        <w:rPr>
          <w:b/>
          <w:sz w:val="28"/>
        </w:rPr>
      </w:r>
    </w:p>
    <w:p>
      <w:pPr>
        <w:ind w:right="1180"/>
        <w:jc w:val="center"/>
        <w:spacing w:before="10" w:line="960" w:lineRule="atLeast"/>
        <w:rPr>
          <w:b/>
          <w:sz w:val="28"/>
        </w:rPr>
      </w:pPr>
      <w:r>
        <w:rPr>
          <w:b/>
          <w:spacing w:val="-2"/>
          <w:sz w:val="28"/>
        </w:rPr>
        <w:t xml:space="preserve">Организаторы: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46"/>
        <w:numPr>
          <w:ilvl w:val="0"/>
          <w:numId w:val="8"/>
        </w:numPr>
        <w:ind w:left="284" w:right="575" w:firstLine="0"/>
        <w:spacing w:before="185" w:line="357" w:lineRule="auto"/>
        <w:rPr>
          <w:bCs/>
          <w:sz w:val="28"/>
        </w:rPr>
      </w:pPr>
      <w:r>
        <w:rPr>
          <w:bCs/>
          <w:sz w:val="28"/>
        </w:rPr>
        <w:t xml:space="preserve">ФГ</w:t>
      </w:r>
      <w:r>
        <w:rPr>
          <w:bCs/>
          <w:sz w:val="28"/>
        </w:rPr>
        <w:t xml:space="preserve">А</w:t>
      </w:r>
      <w:r>
        <w:rPr>
          <w:bCs/>
          <w:sz w:val="28"/>
        </w:rPr>
        <w:t xml:space="preserve">У</w:t>
      </w:r>
      <w:r>
        <w:rPr>
          <w:bCs/>
          <w:spacing w:val="-8"/>
          <w:sz w:val="28"/>
        </w:rPr>
        <w:t xml:space="preserve"> </w:t>
      </w:r>
      <w:r>
        <w:rPr>
          <w:bCs/>
          <w:sz w:val="28"/>
        </w:rPr>
        <w:t xml:space="preserve">ДПО</w:t>
      </w:r>
      <w:r>
        <w:rPr>
          <w:bCs/>
          <w:spacing w:val="-8"/>
          <w:sz w:val="28"/>
        </w:rPr>
        <w:t xml:space="preserve"> </w:t>
      </w:r>
      <w:r>
        <w:rPr>
          <w:bCs/>
          <w:sz w:val="28"/>
        </w:rPr>
        <w:t xml:space="preserve">«Российская</w:t>
      </w:r>
      <w:r>
        <w:rPr>
          <w:bCs/>
          <w:spacing w:val="-9"/>
          <w:sz w:val="28"/>
        </w:rPr>
        <w:t xml:space="preserve"> </w:t>
      </w:r>
      <w:r>
        <w:rPr>
          <w:bCs/>
          <w:sz w:val="28"/>
        </w:rPr>
        <w:t xml:space="preserve">медицинская</w:t>
      </w:r>
      <w:r>
        <w:rPr>
          <w:bCs/>
          <w:spacing w:val="-9"/>
          <w:sz w:val="28"/>
        </w:rPr>
        <w:t xml:space="preserve"> </w:t>
      </w:r>
      <w:r>
        <w:rPr>
          <w:bCs/>
          <w:sz w:val="28"/>
        </w:rPr>
        <w:t xml:space="preserve">академия</w:t>
      </w:r>
      <w:r>
        <w:rPr>
          <w:bCs/>
          <w:spacing w:val="-9"/>
          <w:sz w:val="28"/>
        </w:rPr>
        <w:t xml:space="preserve"> </w:t>
      </w:r>
      <w:r>
        <w:rPr>
          <w:bCs/>
          <w:sz w:val="28"/>
        </w:rPr>
        <w:t xml:space="preserve">непрерывного профессионального образования» Министерства здравоохранения РФ</w:t>
      </w:r>
      <w:r>
        <w:rPr>
          <w:bCs/>
          <w:sz w:val="28"/>
        </w:rPr>
      </w:r>
      <w:r>
        <w:rPr>
          <w:bCs/>
          <w:sz w:val="28"/>
        </w:rPr>
      </w:r>
    </w:p>
    <w:p>
      <w:pPr>
        <w:pStyle w:val="846"/>
        <w:numPr>
          <w:ilvl w:val="0"/>
          <w:numId w:val="8"/>
        </w:numPr>
        <w:ind w:left="284" w:firstLine="0"/>
        <w:spacing w:before="28"/>
        <w:rPr>
          <w:bCs/>
          <w:sz w:val="28"/>
        </w:rPr>
      </w:pPr>
      <w:r>
        <w:rPr>
          <w:bCs/>
          <w:sz w:val="28"/>
        </w:rPr>
        <w:t xml:space="preserve">Ассоциация</w:t>
      </w:r>
      <w:r>
        <w:rPr>
          <w:bCs/>
          <w:spacing w:val="-11"/>
          <w:sz w:val="28"/>
        </w:rPr>
        <w:t xml:space="preserve"> </w:t>
      </w:r>
      <w:r>
        <w:rPr>
          <w:bCs/>
          <w:sz w:val="28"/>
        </w:rPr>
        <w:t xml:space="preserve">детских</w:t>
      </w:r>
      <w:r>
        <w:rPr>
          <w:bCs/>
          <w:spacing w:val="-10"/>
          <w:sz w:val="28"/>
        </w:rPr>
        <w:t xml:space="preserve"> </w:t>
      </w:r>
      <w:r>
        <w:rPr>
          <w:bCs/>
          <w:sz w:val="28"/>
        </w:rPr>
        <w:t xml:space="preserve">психиатров</w:t>
      </w:r>
      <w:r>
        <w:rPr>
          <w:bCs/>
          <w:spacing w:val="-10"/>
          <w:sz w:val="28"/>
        </w:rPr>
        <w:t xml:space="preserve"> </w:t>
      </w:r>
      <w:r>
        <w:rPr>
          <w:bCs/>
          <w:sz w:val="28"/>
        </w:rPr>
        <w:t xml:space="preserve">и</w:t>
      </w:r>
      <w:r>
        <w:rPr>
          <w:bCs/>
          <w:spacing w:val="-10"/>
          <w:sz w:val="28"/>
        </w:rPr>
        <w:t xml:space="preserve"> </w:t>
      </w:r>
      <w:r>
        <w:rPr>
          <w:bCs/>
          <w:spacing w:val="-2"/>
          <w:sz w:val="28"/>
        </w:rPr>
        <w:t xml:space="preserve">психологов</w:t>
      </w:r>
      <w:r>
        <w:rPr>
          <w:bCs/>
          <w:sz w:val="28"/>
        </w:rPr>
      </w:r>
      <w:r>
        <w:rPr>
          <w:bCs/>
          <w:sz w:val="28"/>
        </w:rPr>
      </w:r>
    </w:p>
    <w:p>
      <w:pPr>
        <w:pStyle w:val="846"/>
        <w:numPr>
          <w:ilvl w:val="0"/>
          <w:numId w:val="8"/>
        </w:numPr>
        <w:ind w:left="284" w:firstLine="0"/>
        <w:spacing w:before="181"/>
        <w:rPr>
          <w:bCs/>
          <w:sz w:val="28"/>
        </w:rPr>
      </w:pPr>
      <w:r>
        <w:rPr>
          <w:bCs/>
          <w:sz w:val="28"/>
        </w:rPr>
        <w:t xml:space="preserve">НПЦ ПЗДиП </w:t>
      </w:r>
      <w:r>
        <w:rPr>
          <w:bCs/>
          <w:sz w:val="28"/>
        </w:rPr>
        <w:t xml:space="preserve">им. Г.Е. Сухаревой Департамента здравоохранения</w:t>
      </w:r>
      <w:r>
        <w:rPr>
          <w:bCs/>
          <w:sz w:val="28"/>
        </w:rPr>
        <w:t xml:space="preserve"> </w:t>
      </w:r>
      <w:r>
        <w:rPr>
          <w:bCs/>
          <w:sz w:val="28"/>
        </w:rPr>
        <w:t xml:space="preserve">г.Москвы</w:t>
      </w:r>
      <w:r>
        <w:rPr>
          <w:bCs/>
          <w:sz w:val="28"/>
        </w:rPr>
      </w:r>
      <w:r>
        <w:rPr>
          <w:bCs/>
          <w:sz w:val="28"/>
        </w:rPr>
      </w:r>
    </w:p>
    <w:p>
      <w:pPr>
        <w:pStyle w:val="848"/>
        <w:ind w:left="0"/>
        <w:rPr>
          <w:b/>
          <w:sz w:val="34"/>
        </w:rPr>
      </w:pPr>
      <w:r>
        <w:rPr>
          <w:b/>
          <w:sz w:val="34"/>
        </w:rPr>
      </w:r>
      <w:r>
        <w:rPr>
          <w:b/>
          <w:sz w:val="34"/>
        </w:rPr>
      </w:r>
      <w:r>
        <w:rPr>
          <w:b/>
          <w:sz w:val="34"/>
        </w:rPr>
      </w:r>
    </w:p>
    <w:p>
      <w:pPr>
        <w:ind w:right="1043"/>
        <w:jc w:val="center"/>
        <w:spacing w:before="269"/>
        <w:rPr>
          <w:b/>
          <w:sz w:val="28"/>
        </w:rPr>
      </w:pPr>
      <w:r>
        <w:rPr>
          <w:b/>
          <w:sz w:val="28"/>
        </w:rPr>
        <w:t xml:space="preserve">Дата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 xml:space="preserve">проведения: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48"/>
        <w:ind w:left="0" w:right="1042"/>
        <w:jc w:val="center"/>
        <w:spacing w:before="163"/>
      </w:pPr>
      <w:r>
        <w:t xml:space="preserve">1</w:t>
      </w:r>
      <w:r>
        <w:t xml:space="preserve">9</w:t>
      </w:r>
      <w:r>
        <w:rPr>
          <w:spacing w:val="-6"/>
        </w:rPr>
        <w:t xml:space="preserve"> </w:t>
      </w:r>
      <w:r>
        <w:t xml:space="preserve">ноября</w:t>
      </w:r>
      <w:r>
        <w:rPr>
          <w:spacing w:val="-6"/>
        </w:rPr>
        <w:t xml:space="preserve"> </w:t>
      </w:r>
      <w:r>
        <w:t xml:space="preserve">202</w:t>
      </w:r>
      <w:r>
        <w:t xml:space="preserve">6</w:t>
      </w:r>
      <w:r>
        <w:rPr>
          <w:spacing w:val="-6"/>
        </w:rPr>
        <w:t xml:space="preserve"> </w:t>
      </w:r>
      <w:r>
        <w:rPr>
          <w:spacing w:val="-5"/>
        </w:rPr>
        <w:t xml:space="preserve">г.</w:t>
      </w:r>
      <w:r/>
      <w:r/>
    </w:p>
    <w:p>
      <w:pPr>
        <w:pStyle w:val="848"/>
        <w:ind w:left="0"/>
        <w:jc w:val="center"/>
        <w:rPr>
          <w:sz w:val="30"/>
        </w:rPr>
      </w:pPr>
      <w:r>
        <w:rPr>
          <w:sz w:val="30"/>
        </w:rPr>
      </w:r>
      <w:r>
        <w:rPr>
          <w:sz w:val="30"/>
        </w:rPr>
      </w:r>
      <w:r>
        <w:rPr>
          <w:sz w:val="30"/>
        </w:rPr>
      </w:r>
    </w:p>
    <w:p>
      <w:pPr>
        <w:pStyle w:val="848"/>
        <w:ind w:left="0"/>
        <w:jc w:val="center"/>
        <w:spacing w:before="10"/>
        <w:rPr>
          <w:sz w:val="25"/>
        </w:rPr>
      </w:pPr>
      <w:r>
        <w:rPr>
          <w:sz w:val="25"/>
        </w:rPr>
      </w:r>
      <w:r>
        <w:rPr>
          <w:sz w:val="25"/>
        </w:rPr>
      </w:r>
      <w:r>
        <w:rPr>
          <w:sz w:val="25"/>
        </w:rPr>
      </w:r>
    </w:p>
    <w:p>
      <w:pPr>
        <w:ind w:right="1043"/>
        <w:jc w:val="center"/>
        <w:rPr>
          <w:b/>
          <w:spacing w:val="-2"/>
          <w:sz w:val="28"/>
        </w:rPr>
      </w:pPr>
      <w:r>
        <w:rPr>
          <w:b/>
          <w:sz w:val="28"/>
        </w:rPr>
        <w:t xml:space="preserve">Место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 xml:space="preserve">проведения:</w:t>
      </w:r>
      <w:r>
        <w:rPr>
          <w:b/>
          <w:spacing w:val="-2"/>
          <w:sz w:val="28"/>
        </w:rPr>
      </w:r>
      <w:r>
        <w:rPr>
          <w:b/>
          <w:spacing w:val="-2"/>
          <w:sz w:val="28"/>
        </w:rPr>
      </w:r>
    </w:p>
    <w:p>
      <w:pPr>
        <w:ind w:right="1043"/>
        <w:jc w:val="center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48"/>
        <w:ind w:left="0" w:right="1043"/>
        <w:jc w:val="center"/>
      </w:pPr>
      <w:r>
        <w:t xml:space="preserve">г. Москва, 5-й Донской проезд, 21А</w:t>
      </w:r>
      <w:r/>
      <w:r/>
    </w:p>
    <w:p>
      <w:pPr>
        <w:pStyle w:val="848"/>
        <w:ind w:left="0" w:right="1043"/>
        <w:jc w:val="center"/>
      </w:pPr>
      <w:r>
        <w:t xml:space="preserve">НПЦ ПЗДиП им. Г.Е. Сухаревой</w:t>
      </w:r>
      <w:r/>
      <w:r/>
    </w:p>
    <w:p>
      <w:pPr>
        <w:pStyle w:val="848"/>
        <w:ind w:left="0" w:right="1043"/>
        <w:jc w:val="center"/>
      </w:pPr>
      <w:r>
        <w:t xml:space="preserve">Диспансерный корпус, 3 этаж,</w:t>
      </w:r>
      <w:r/>
      <w:r/>
    </w:p>
    <w:p>
      <w:pPr>
        <w:pStyle w:val="848"/>
        <w:ind w:left="0" w:right="1043"/>
        <w:jc w:val="center"/>
      </w:pPr>
      <w:r>
        <w:t xml:space="preserve">аудитория кафедры психи</w:t>
      </w:r>
      <w:r>
        <w:t xml:space="preserve">а</w:t>
      </w:r>
      <w:r>
        <w:t xml:space="preserve">трии и психотерапии</w:t>
      </w:r>
      <w:r/>
      <w:r/>
    </w:p>
    <w:p>
      <w:pPr>
        <w:pStyle w:val="848"/>
        <w:ind w:left="0" w:right="1043"/>
        <w:jc w:val="center"/>
      </w:pPr>
      <w:r/>
      <w:r/>
      <w:r/>
    </w:p>
    <w:p>
      <w:pPr>
        <w:pStyle w:val="848"/>
        <w:ind w:left="0" w:right="1043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48"/>
        <w:ind w:left="0" w:right="1043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48"/>
        <w:ind w:left="0" w:right="1043"/>
        <w:jc w:val="center"/>
        <w:rPr>
          <w:b/>
        </w:rPr>
      </w:pPr>
      <w:r>
        <w:rPr>
          <w:b/>
        </w:rPr>
        <w:t xml:space="preserve">Уважаемые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 xml:space="preserve">коллеги!</w:t>
      </w:r>
      <w:r>
        <w:rPr>
          <w:b/>
        </w:rPr>
      </w:r>
      <w:r>
        <w:rPr>
          <w:b/>
        </w:rPr>
      </w:r>
    </w:p>
    <w:p>
      <w:pPr>
        <w:pStyle w:val="848"/>
        <w:ind w:left="0" w:right="249"/>
        <w:jc w:val="both"/>
        <w:spacing w:before="163" w:line="360" w:lineRule="auto"/>
      </w:pPr>
      <w:r>
        <w:t xml:space="preserve">Приглашаем Вас принять участие в традиционной научной конференции по детской психиатрии, психотерапии, психологии и коррекционной педагогике «Ковалевские чтения-202</w:t>
      </w:r>
      <w:r>
        <w:t xml:space="preserve">6</w:t>
      </w:r>
      <w:r>
        <w:t xml:space="preserve">», которая состоится </w:t>
      </w:r>
      <w:r>
        <w:rPr>
          <w:b/>
        </w:rPr>
        <w:t xml:space="preserve">1</w:t>
      </w:r>
      <w:r>
        <w:rPr>
          <w:b/>
        </w:rPr>
        <w:t xml:space="preserve">9</w:t>
      </w:r>
      <w:r>
        <w:rPr>
          <w:b/>
        </w:rPr>
        <w:t xml:space="preserve"> </w:t>
      </w:r>
      <w:r>
        <w:rPr>
          <w:b/>
        </w:rPr>
        <w:t xml:space="preserve">ноября</w:t>
      </w:r>
      <w:r>
        <w:rPr>
          <w:b/>
        </w:rPr>
        <w:t xml:space="preserve"> 202</w:t>
      </w:r>
      <w:r>
        <w:rPr>
          <w:b/>
        </w:rPr>
        <w:t xml:space="preserve">6</w:t>
      </w:r>
      <w:r>
        <w:rPr>
          <w:b/>
        </w:rPr>
        <w:t xml:space="preserve"> года</w:t>
      </w:r>
      <w:r>
        <w:t xml:space="preserve">. Конференция посвящена памяти многолетнего руководителя кафедры, выдающегося отечественного психиатра В.В. Ковалёва.</w:t>
      </w:r>
      <w:r/>
      <w:r/>
    </w:p>
    <w:p>
      <w:pPr>
        <w:pStyle w:val="848"/>
        <w:ind w:left="0" w:right="1043"/>
      </w:pPr>
      <w:r>
        <w:t xml:space="preserve">Место</w:t>
      </w:r>
      <w:r>
        <w:rPr>
          <w:spacing w:val="32"/>
        </w:rPr>
        <w:t xml:space="preserve">  </w:t>
      </w:r>
      <w:r>
        <w:t xml:space="preserve">проведения:</w:t>
      </w:r>
      <w:r>
        <w:rPr>
          <w:spacing w:val="33"/>
        </w:rPr>
        <w:t xml:space="preserve">  </w:t>
      </w:r>
      <w:r>
        <w:t xml:space="preserve">г. Москва, 5-й Донской проезд, 21А</w:t>
      </w:r>
      <w:r>
        <w:t xml:space="preserve">.</w:t>
      </w:r>
      <w:r/>
      <w:r/>
    </w:p>
    <w:p>
      <w:pPr>
        <w:pStyle w:val="848"/>
        <w:ind w:left="0"/>
        <w:jc w:val="both"/>
        <w:spacing w:line="322" w:lineRule="exact"/>
      </w:pPr>
      <w:r/>
      <w:r/>
      <w:r/>
    </w:p>
    <w:p>
      <w:pPr>
        <w:pStyle w:val="848"/>
        <w:ind w:left="0"/>
        <w:jc w:val="both"/>
        <w:spacing w:line="322" w:lineRule="exact"/>
      </w:pPr>
      <w:r>
        <w:t xml:space="preserve">Основные</w:t>
      </w:r>
      <w:r>
        <w:rPr>
          <w:spacing w:val="-9"/>
        </w:rPr>
        <w:t xml:space="preserve"> </w:t>
      </w:r>
      <w:r>
        <w:t xml:space="preserve">цели</w:t>
      </w:r>
      <w:r>
        <w:rPr>
          <w:spacing w:val="-8"/>
        </w:rPr>
        <w:t xml:space="preserve"> </w:t>
      </w:r>
      <w:r>
        <w:rPr>
          <w:spacing w:val="-2"/>
        </w:rPr>
        <w:t xml:space="preserve">конференции:</w:t>
      </w:r>
      <w:r/>
      <w:r/>
    </w:p>
    <w:p>
      <w:pPr>
        <w:pStyle w:val="846"/>
        <w:numPr>
          <w:ilvl w:val="0"/>
          <w:numId w:val="10"/>
        </w:numPr>
        <w:ind w:left="567" w:right="247"/>
        <w:jc w:val="both"/>
        <w:spacing w:before="163" w:line="360" w:lineRule="auto"/>
        <w:rPr>
          <w:sz w:val="28"/>
        </w:rPr>
      </w:pPr>
      <w:r>
        <w:rPr>
          <w:sz w:val="28"/>
        </w:rPr>
        <w:t xml:space="preserve">Междисциплинарный обмен актуальными результатами изучения смежных проблем детского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психического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здоровья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(медицинский,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психологический, социальный и образовательный аспект);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10"/>
        </w:numPr>
        <w:ind w:left="567" w:right="251"/>
        <w:jc w:val="both"/>
        <w:spacing w:line="362" w:lineRule="auto"/>
        <w:rPr>
          <w:sz w:val="28"/>
        </w:rPr>
      </w:pPr>
      <w:r>
        <w:rPr>
          <w:sz w:val="28"/>
        </w:rPr>
        <w:t xml:space="preserve">Помощь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ученым-диссертантам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апробации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их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работ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перед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выходом на официальную «предзащиту».</w:t>
      </w:r>
      <w:r>
        <w:rPr>
          <w:sz w:val="28"/>
        </w:rPr>
      </w:r>
      <w:r>
        <w:rPr>
          <w:sz w:val="28"/>
        </w:rPr>
      </w:r>
    </w:p>
    <w:p>
      <w:pPr>
        <w:pStyle w:val="848"/>
        <w:ind w:left="0" w:right="250"/>
        <w:jc w:val="both"/>
        <w:spacing w:line="360" w:lineRule="auto"/>
      </w:pPr>
      <w:r>
        <w:t xml:space="preserve">К участию приглашаются молодые ученые, врачи, психологи, педагоги, дефектологи, выполняющие диссертационные и научные работы в области детской психиатрии, психотерапии, психологии и педагогики.</w:t>
      </w:r>
      <w:r/>
      <w:r/>
    </w:p>
    <w:p>
      <w:pPr>
        <w:jc w:val="both"/>
        <w:spacing w:line="318" w:lineRule="exact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spacing w:line="318" w:lineRule="exac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Участие</w:t>
      </w:r>
      <w:r>
        <w:rPr>
          <w:b/>
          <w:spacing w:val="-10"/>
          <w:sz w:val="32"/>
          <w:szCs w:val="32"/>
        </w:rPr>
        <w:t xml:space="preserve"> </w:t>
      </w:r>
      <w:r>
        <w:rPr>
          <w:b/>
          <w:spacing w:val="-2"/>
          <w:sz w:val="32"/>
          <w:szCs w:val="32"/>
        </w:rPr>
        <w:t xml:space="preserve">бесплатное.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ind w:right="3172"/>
        <w:spacing w:before="155" w:line="362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right="3172"/>
        <w:jc w:val="center"/>
        <w:spacing w:before="155" w:line="362" w:lineRule="auto"/>
        <w:rPr>
          <w:b/>
          <w:sz w:val="28"/>
        </w:rPr>
      </w:pPr>
      <w:r>
        <w:rPr>
          <w:b/>
          <w:sz w:val="28"/>
        </w:rPr>
        <w:t xml:space="preserve">Организационный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комитет</w:t>
      </w:r>
      <w:r>
        <w:rPr>
          <w:b/>
          <w:sz w:val="28"/>
        </w:rPr>
      </w:r>
      <w:r>
        <w:rPr>
          <w:b/>
          <w:sz w:val="28"/>
        </w:rPr>
      </w:r>
    </w:p>
    <w:p>
      <w:pPr>
        <w:ind w:right="3172"/>
        <w:spacing w:before="155" w:line="362" w:lineRule="auto"/>
        <w:rPr>
          <w:b/>
          <w:sz w:val="28"/>
        </w:rPr>
      </w:pPr>
      <w:r>
        <w:rPr>
          <w:b/>
          <w:sz w:val="28"/>
        </w:rPr>
        <w:t xml:space="preserve">Со-председатели организационного комитета: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46"/>
        <w:numPr>
          <w:ilvl w:val="0"/>
          <w:numId w:val="9"/>
        </w:numPr>
        <w:ind w:left="709" w:right="247"/>
        <w:jc w:val="both"/>
        <w:spacing w:line="288" w:lineRule="auto"/>
        <w:rPr>
          <w:sz w:val="28"/>
        </w:rPr>
      </w:pPr>
      <w:r>
        <w:rPr>
          <w:sz w:val="28"/>
        </w:rPr>
        <w:t xml:space="preserve">Костюк Г.П. </w:t>
      </w:r>
      <w:r>
        <w:rPr>
          <w:sz w:val="28"/>
        </w:rPr>
        <w:t xml:space="preserve">–</w:t>
      </w:r>
      <w:r>
        <w:rPr>
          <w:sz w:val="28"/>
        </w:rPr>
        <w:t xml:space="preserve"> </w:t>
      </w:r>
      <w:r>
        <w:rPr>
          <w:sz w:val="28"/>
        </w:rPr>
        <w:t xml:space="preserve">зав. кафедрой психиатрии и психотерапии РМАНПО</w:t>
      </w:r>
      <w:r>
        <w:rPr>
          <w:sz w:val="28"/>
        </w:rPr>
        <w:t xml:space="preserve">, </w:t>
      </w:r>
      <w:r>
        <w:rPr>
          <w:sz w:val="28"/>
        </w:rPr>
        <w:t xml:space="preserve">д.м.н., профессор</w:t>
      </w:r>
      <w:r>
        <w:rPr>
          <w:sz w:val="28"/>
        </w:rPr>
        <w:t xml:space="preserve">;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9"/>
        </w:numPr>
        <w:ind w:left="709" w:right="247"/>
        <w:jc w:val="both"/>
        <w:spacing w:line="288" w:lineRule="auto"/>
        <w:rPr>
          <w:sz w:val="28"/>
        </w:rPr>
      </w:pPr>
      <w:r>
        <w:rPr>
          <w:sz w:val="28"/>
        </w:rPr>
        <w:t xml:space="preserve">Шевченко Ю.С. – почетный зав. кафедрой детской психиатрии и психотерапии РМАНПО, д.м.н., профессор</w:t>
      </w:r>
      <w:r>
        <w:rPr>
          <w:sz w:val="28"/>
        </w:rPr>
        <w:t xml:space="preserve"> кафедры психиатрии и психотерапии РМАНПО</w:t>
      </w:r>
      <w:r>
        <w:rPr>
          <w:sz w:val="28"/>
        </w:rPr>
        <w:t xml:space="preserve">;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9"/>
        </w:numPr>
        <w:ind w:left="709" w:right="247"/>
        <w:jc w:val="both"/>
        <w:spacing w:line="288" w:lineRule="auto"/>
        <w:rPr>
          <w:sz w:val="28"/>
        </w:rPr>
      </w:pPr>
      <w:r>
        <w:rPr>
          <w:sz w:val="28"/>
        </w:rPr>
        <w:t xml:space="preserve">Безменов П.В., директор НПЦ ПЗДиП им. Г.Е. Сухаревой, к.м.н.</w:t>
      </w:r>
      <w:r>
        <w:rPr>
          <w:sz w:val="28"/>
        </w:rPr>
        <w:t xml:space="preserve">;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9"/>
        </w:numPr>
        <w:ind w:left="709" w:right="247"/>
        <w:jc w:val="both"/>
        <w:spacing w:line="288" w:lineRule="auto"/>
        <w:rPr>
          <w:sz w:val="28"/>
        </w:rPr>
      </w:pPr>
      <w:r>
        <w:rPr>
          <w:sz w:val="28"/>
        </w:rPr>
        <w:t xml:space="preserve">Северный А.А. – президент ассоциации детских психиатров и психологов, ведущий научный сотрудник ФГБНУ НЦПЗ, к.м.н.</w:t>
      </w:r>
      <w:r>
        <w:rPr>
          <w:sz w:val="28"/>
        </w:rPr>
      </w:r>
      <w:r>
        <w:rPr>
          <w:sz w:val="28"/>
        </w:rPr>
      </w:r>
    </w:p>
    <w:p>
      <w:pPr>
        <w:ind w:left="709"/>
        <w:spacing w:after="100" w:afterAutospacing="1" w:line="288" w:lineRule="auto"/>
        <w:rPr>
          <w:b/>
          <w:spacing w:val="-2"/>
          <w:sz w:val="28"/>
        </w:rPr>
      </w:pPr>
      <w:r>
        <w:rPr>
          <w:b/>
          <w:sz w:val="28"/>
        </w:rPr>
        <w:t xml:space="preserve">Оргкомитет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 xml:space="preserve">конференции:</w:t>
      </w:r>
      <w:r>
        <w:rPr>
          <w:b/>
          <w:spacing w:val="-2"/>
          <w:sz w:val="28"/>
        </w:rPr>
      </w:r>
      <w:r>
        <w:rPr>
          <w:b/>
          <w:spacing w:val="-2"/>
          <w:sz w:val="28"/>
        </w:rPr>
      </w:r>
    </w:p>
    <w:p>
      <w:pPr>
        <w:pStyle w:val="846"/>
        <w:numPr>
          <w:ilvl w:val="0"/>
          <w:numId w:val="7"/>
        </w:numPr>
        <w:ind w:left="567" w:right="284" w:hanging="425"/>
        <w:spacing w:line="288" w:lineRule="auto"/>
        <w:rPr>
          <w:sz w:val="28"/>
        </w:rPr>
      </w:pPr>
      <w:r>
        <w:rPr>
          <w:sz w:val="28"/>
        </w:rPr>
        <w:t xml:space="preserve">Горюнова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А.В.,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профессор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кафедры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детской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психиатрии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и психотерапии РМАНПО, д.м.н., профессор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7"/>
        </w:numPr>
        <w:ind w:left="567" w:right="284" w:hanging="425"/>
        <w:spacing w:line="288" w:lineRule="auto"/>
        <w:rPr>
          <w:sz w:val="28"/>
        </w:rPr>
      </w:pPr>
      <w:r>
        <w:rPr>
          <w:sz w:val="28"/>
        </w:rPr>
        <w:t xml:space="preserve">Басова А.Я., заместитель директора </w:t>
      </w:r>
      <w:r>
        <w:rPr>
          <w:sz w:val="28"/>
        </w:rPr>
        <w:t xml:space="preserve">НПЦ ПЗДиП </w:t>
      </w:r>
      <w:r>
        <w:rPr>
          <w:sz w:val="28"/>
        </w:rPr>
        <w:t xml:space="preserve">им. Г.Е. Сухаревой</w:t>
      </w:r>
      <w:r>
        <w:rPr>
          <w:sz w:val="28"/>
        </w:rPr>
        <w:t xml:space="preserve"> по научной работе, к.м.н.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7"/>
        </w:numPr>
        <w:ind w:left="567" w:right="284" w:hanging="425"/>
        <w:spacing w:line="288" w:lineRule="auto"/>
        <w:rPr>
          <w:sz w:val="28"/>
        </w:rPr>
      </w:pPr>
      <w:r>
        <w:rPr>
          <w:sz w:val="28"/>
        </w:rPr>
        <w:t xml:space="preserve">Данилова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Л.Ю.,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доцент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кафедры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детской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психиатрии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психотерапии РМАНПО, к.м.н., доцент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7"/>
        </w:numPr>
        <w:ind w:left="567" w:right="284" w:hanging="425"/>
        <w:spacing w:line="288" w:lineRule="auto"/>
        <w:rPr>
          <w:sz w:val="28"/>
        </w:rPr>
      </w:pPr>
      <w:r>
        <w:rPr>
          <w:sz w:val="28"/>
        </w:rPr>
        <w:t xml:space="preserve">Захаров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Н.П.,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доцент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кафедры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детской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психиатрии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психотерапии РМАНПО, к.м.н.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7"/>
        </w:numPr>
        <w:ind w:left="567" w:right="284" w:hanging="425"/>
        <w:spacing w:line="288" w:lineRule="auto"/>
        <w:rPr>
          <w:sz w:val="28"/>
        </w:rPr>
      </w:pPr>
      <w:r>
        <w:rPr>
          <w:sz w:val="28"/>
        </w:rPr>
        <w:t xml:space="preserve">Морозова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Е.И.,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доцент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кафедры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детской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психиатрии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психотерапии РМАНПО, </w:t>
      </w:r>
      <w:r>
        <w:rPr>
          <w:sz w:val="28"/>
        </w:rPr>
        <w:t xml:space="preserve">к.пс.н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7"/>
        </w:numPr>
        <w:ind w:left="567" w:right="284" w:hanging="425"/>
        <w:spacing w:line="288" w:lineRule="auto"/>
        <w:rPr>
          <w:sz w:val="28"/>
        </w:rPr>
      </w:pPr>
      <w:r>
        <w:rPr>
          <w:sz w:val="28"/>
        </w:rPr>
        <w:t xml:space="preserve">Левковская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О.Б.,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преподаватель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кафедры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детской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психиатрии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и психотерапии РМАНПО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7"/>
        </w:numPr>
        <w:ind w:left="567" w:right="284" w:hanging="425"/>
        <w:spacing w:line="288" w:lineRule="auto"/>
        <w:rPr>
          <w:sz w:val="28"/>
        </w:rPr>
      </w:pPr>
      <w:r>
        <w:rPr>
          <w:sz w:val="28"/>
        </w:rPr>
        <w:t xml:space="preserve">Забродин Н.А.,  преподаватель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кафедры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детской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психиатрии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и психотерапии РМАНПО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7"/>
        </w:numPr>
        <w:ind w:left="567" w:right="284" w:hanging="425"/>
        <w:spacing w:line="288" w:lineRule="auto"/>
        <w:rPr>
          <w:sz w:val="28"/>
        </w:rPr>
      </w:pPr>
      <w:r>
        <w:rPr>
          <w:sz w:val="28"/>
        </w:rPr>
        <w:t xml:space="preserve">Белоусов А.В., преподаватель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кафедры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детской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психиатрии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и психотерапии РМАНПО</w:t>
      </w:r>
      <w:r>
        <w:rPr>
          <w:sz w:val="28"/>
        </w:rPr>
      </w:r>
      <w:r>
        <w:rPr>
          <w:sz w:val="28"/>
        </w:rPr>
      </w:r>
    </w:p>
    <w:p>
      <w:pPr>
        <w:spacing w:line="358" w:lineRule="auto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spacing w:after="100" w:afterAutospacing="1" w:line="314" w:lineRule="exact"/>
        <w:rPr>
          <w:b/>
          <w:sz w:val="28"/>
        </w:rPr>
      </w:pPr>
      <w:r>
        <w:rPr>
          <w:b/>
          <w:sz w:val="28"/>
        </w:rPr>
        <w:t xml:space="preserve">Программный комитет конференции: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46"/>
        <w:numPr>
          <w:ilvl w:val="0"/>
          <w:numId w:val="11"/>
        </w:numPr>
        <w:ind w:left="567" w:right="142"/>
        <w:spacing w:line="288" w:lineRule="auto"/>
        <w:rPr>
          <w:sz w:val="28"/>
        </w:rPr>
      </w:pPr>
      <w:r>
        <w:rPr>
          <w:sz w:val="28"/>
        </w:rPr>
        <w:t xml:space="preserve">Шевченко Ю.С. – почетный зав. кафедрой детской психиатрии и психотерапии РМАНПО, д.м.н., профессор</w:t>
      </w:r>
      <w:r>
        <w:rPr>
          <w:sz w:val="28"/>
        </w:rPr>
        <w:t xml:space="preserve"> </w:t>
      </w:r>
      <w:r>
        <w:rPr>
          <w:sz w:val="28"/>
        </w:rPr>
        <w:t xml:space="preserve">кафедры психиатрии и психотерапии РМАНПО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11"/>
        </w:numPr>
        <w:ind w:left="567" w:right="142"/>
        <w:spacing w:line="288" w:lineRule="auto"/>
        <w:rPr>
          <w:sz w:val="28"/>
        </w:rPr>
      </w:pPr>
      <w:r>
        <w:rPr>
          <w:sz w:val="28"/>
        </w:rPr>
        <w:t xml:space="preserve">Горюнова Анна Викторовна, д.м.н., профессор кафедры детской психиатрии и психотерапии ФГБОУ РМАПО МЗ РФ;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11"/>
        </w:numPr>
        <w:ind w:left="567" w:right="142"/>
        <w:spacing w:line="288" w:lineRule="auto"/>
        <w:rPr>
          <w:sz w:val="28"/>
        </w:rPr>
      </w:pPr>
      <w:r>
        <w:rPr>
          <w:sz w:val="28"/>
        </w:rPr>
        <w:t xml:space="preserve">Басова Анна Яновна, к.м.н., доцент кафедры психиатрии и медицинской психологии ФГБОУ ВО РНИМУ им. Н.И. Пирогова Минздрава России.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11"/>
        </w:numPr>
        <w:ind w:left="567" w:right="142"/>
        <w:spacing w:line="288" w:lineRule="auto"/>
        <w:rPr>
          <w:sz w:val="28"/>
        </w:rPr>
      </w:pPr>
      <w:r>
        <w:rPr>
          <w:sz w:val="28"/>
        </w:rPr>
        <w:t xml:space="preserve">Зверева Н.В. профессор кафедры нейро- и патопсихологии развития МГППУ; ведущий научный сотрудник отдела медицинской психологии ФГБНУ НЦПЗ, </w:t>
      </w:r>
      <w:r>
        <w:rPr>
          <w:sz w:val="28"/>
        </w:rPr>
        <w:t xml:space="preserve">к.пс.н</w:t>
      </w:r>
      <w:r>
        <w:rPr>
          <w:sz w:val="28"/>
        </w:rPr>
        <w:t xml:space="preserve">.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11"/>
        </w:numPr>
        <w:ind w:left="567" w:right="142"/>
        <w:spacing w:line="288" w:lineRule="auto"/>
        <w:rPr>
          <w:sz w:val="28"/>
        </w:rPr>
      </w:pPr>
      <w:r>
        <w:rPr>
          <w:sz w:val="28"/>
        </w:rPr>
        <w:t xml:space="preserve">Данилова Л.Ю., доцент кафедры детской психиатрии и психотерапии РМАНПО, к.м.н., доцент</w:t>
      </w:r>
      <w:r>
        <w:rPr>
          <w:sz w:val="28"/>
        </w:rPr>
      </w:r>
      <w:r>
        <w:rPr>
          <w:sz w:val="28"/>
        </w:rPr>
      </w:r>
    </w:p>
    <w:p>
      <w:pPr>
        <w:pStyle w:val="846"/>
        <w:numPr>
          <w:ilvl w:val="0"/>
          <w:numId w:val="11"/>
        </w:numPr>
        <w:ind w:left="567" w:right="142"/>
        <w:spacing w:line="288" w:lineRule="auto"/>
        <w:rPr>
          <w:sz w:val="28"/>
        </w:rPr>
      </w:pPr>
      <w:r>
        <w:rPr>
          <w:sz w:val="28"/>
        </w:rPr>
        <w:t xml:space="preserve">Захаров Н.П., доцент кафедры детской психиатрии и психотерапии РМАНПО, к.м.н.</w:t>
      </w:r>
      <w:r>
        <w:rPr>
          <w:sz w:val="28"/>
        </w:rPr>
      </w:r>
      <w:r>
        <w:rPr>
          <w:sz w:val="28"/>
        </w:rPr>
      </w:r>
    </w:p>
    <w:p>
      <w:pPr>
        <w:jc w:val="center"/>
        <w:spacing w:before="155"/>
        <w:rPr>
          <w:b/>
          <w:sz w:val="28"/>
        </w:rPr>
      </w:pPr>
      <w:r>
        <w:rPr>
          <w:b/>
          <w:sz w:val="28"/>
        </w:rPr>
        <w:t xml:space="preserve">КАК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ПРИНЯТЬ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 xml:space="preserve">УЧАСТИЕ</w:t>
      </w:r>
      <w:r>
        <w:rPr>
          <w:b/>
          <w:sz w:val="28"/>
        </w:rPr>
      </w:r>
      <w:r>
        <w:rPr>
          <w:b/>
          <w:sz w:val="28"/>
        </w:rPr>
      </w:r>
    </w:p>
    <w:p>
      <w:pPr>
        <w:jc w:val="both"/>
        <w:spacing w:before="163"/>
        <w:rPr>
          <w:b/>
          <w:sz w:val="28"/>
        </w:rPr>
      </w:pPr>
      <w:r>
        <w:rPr>
          <w:b/>
          <w:sz w:val="28"/>
        </w:rPr>
        <w:t xml:space="preserve">Доклады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молодых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 xml:space="preserve">ученых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48"/>
        <w:ind w:left="0" w:right="252"/>
        <w:jc w:val="both"/>
        <w:spacing w:before="163" w:line="357" w:lineRule="auto"/>
      </w:pPr>
      <w:r>
        <w:t xml:space="preserve">Молодые ученые приглашаются к участию с устным докладом по результатам собственных оригинальных исследований.</w:t>
      </w:r>
      <w:r/>
      <w:r/>
    </w:p>
    <w:p>
      <w:pPr>
        <w:ind w:right="249"/>
        <w:jc w:val="both"/>
        <w:spacing w:before="5" w:line="360" w:lineRule="auto"/>
        <w:rPr>
          <w:sz w:val="28"/>
        </w:rPr>
      </w:pPr>
      <w:r>
        <w:rPr>
          <w:sz w:val="28"/>
        </w:rPr>
        <w:t xml:space="preserve">Для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участия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конференции</w:t>
      </w:r>
      <w:r>
        <w:rPr>
          <w:spacing w:val="-13"/>
          <w:sz w:val="28"/>
        </w:rPr>
        <w:t xml:space="preserve"> </w:t>
      </w:r>
      <w:r>
        <w:rPr>
          <w:b/>
          <w:sz w:val="28"/>
        </w:rPr>
        <w:t xml:space="preserve">в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 xml:space="preserve">качестве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 xml:space="preserve">докладчика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 xml:space="preserve">направить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 xml:space="preserve">название и краткое резюме</w:t>
      </w:r>
      <w:r>
        <w:rPr>
          <w:b/>
          <w:sz w:val="28"/>
        </w:rPr>
        <w:t xml:space="preserve"> (тезисы)</w:t>
      </w:r>
      <w:r>
        <w:rPr>
          <w:b/>
          <w:sz w:val="28"/>
        </w:rPr>
        <w:t xml:space="preserve"> Вашего доклада на электронный адрес </w:t>
      </w:r>
      <w:hyperlink r:id="rId10" w:tooltip="mailto:DanilovaLYU@rmapo.ru" w:history="1">
        <w:r>
          <w:rPr>
            <w:rStyle w:val="824"/>
            <w:bCs/>
            <w:spacing w:val="-2"/>
            <w:sz w:val="28"/>
            <w:lang w:val="en-US"/>
          </w:rPr>
          <w:t xml:space="preserve">DanilovaLYU</w:t>
        </w:r>
        <w:r>
          <w:rPr>
            <w:rStyle w:val="824"/>
            <w:bCs/>
            <w:spacing w:val="-2"/>
            <w:sz w:val="28"/>
          </w:rPr>
          <w:t xml:space="preserve">@</w:t>
        </w:r>
        <w:r>
          <w:rPr>
            <w:rStyle w:val="824"/>
            <w:bCs/>
            <w:spacing w:val="-2"/>
            <w:sz w:val="28"/>
            <w:lang w:val="en-US"/>
          </w:rPr>
          <w:t xml:space="preserve">rmapo</w:t>
        </w:r>
        <w:r>
          <w:rPr>
            <w:rStyle w:val="824"/>
            <w:bCs/>
            <w:spacing w:val="-2"/>
            <w:sz w:val="28"/>
          </w:rPr>
          <w:t xml:space="preserve">.ru</w:t>
        </w:r>
      </w:hyperlink>
      <w:r>
        <w:rPr>
          <w:sz w:val="28"/>
        </w:rPr>
      </w:r>
      <w:r>
        <w:rPr>
          <w:sz w:val="28"/>
        </w:rPr>
      </w:r>
    </w:p>
    <w:p>
      <w:pPr>
        <w:jc w:val="both"/>
        <w:spacing w:before="1"/>
        <w:rPr>
          <w:b/>
          <w:sz w:val="28"/>
        </w:rPr>
      </w:pPr>
      <w:r>
        <w:rPr>
          <w:sz w:val="28"/>
        </w:rPr>
        <w:t xml:space="preserve">Прием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заявок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доклады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–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 xml:space="preserve">до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01</w:t>
      </w:r>
      <w:r>
        <w:rPr>
          <w:b/>
          <w:spacing w:val="-6"/>
          <w:sz w:val="28"/>
        </w:rPr>
        <w:t xml:space="preserve"> </w:t>
      </w:r>
      <w:r>
        <w:rPr>
          <w:b/>
          <w:spacing w:val="-6"/>
          <w:sz w:val="28"/>
        </w:rPr>
        <w:t xml:space="preserve">ноября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202</w:t>
      </w:r>
      <w:r>
        <w:rPr>
          <w:b/>
          <w:sz w:val="28"/>
        </w:rPr>
        <w:t xml:space="preserve">6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 xml:space="preserve">года.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48"/>
        <w:ind w:left="0" w:right="248"/>
        <w:jc w:val="both"/>
        <w:spacing w:before="158" w:line="362" w:lineRule="auto"/>
      </w:pPr>
      <w:r>
        <w:t xml:space="preserve">На основании поданных заявок будут отобраны 10 докладов для устного выступления в рамках конференции.</w:t>
      </w:r>
      <w:r/>
      <w:r/>
    </w:p>
    <w:p>
      <w:pPr>
        <w:pStyle w:val="848"/>
        <w:ind w:left="0" w:right="250"/>
        <w:jc w:val="both"/>
        <w:spacing w:line="360" w:lineRule="auto"/>
      </w:pPr>
      <w:r>
        <w:t xml:space="preserve">Регламент докладов: 20 минут на каждое выступление (15 минут – собственно сообщение, 5 минут – вопросы, дискуссия, рекомендации будущим соискателям).</w:t>
      </w:r>
      <w:r/>
      <w:r/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  <w:r/>
    </w:p>
    <w:p>
      <w:pPr>
        <w:jc w:val="both"/>
        <w:spacing w:after="100" w:afterAutospacing="1" w:line="319" w:lineRule="exact"/>
        <w:rPr>
          <w:b/>
          <w:spacing w:val="-9"/>
          <w:sz w:val="28"/>
        </w:rPr>
      </w:pPr>
      <w:r>
        <w:rPr>
          <w:b/>
          <w:sz w:val="28"/>
        </w:rPr>
        <w:t xml:space="preserve">Публикаци</w:t>
      </w:r>
      <w:r>
        <w:rPr>
          <w:b/>
          <w:sz w:val="28"/>
        </w:rPr>
        <w:t xml:space="preserve">и</w:t>
      </w:r>
      <w:r>
        <w:rPr>
          <w:b/>
          <w:spacing w:val="-9"/>
          <w:sz w:val="28"/>
        </w:rPr>
      </w:r>
      <w:r>
        <w:rPr>
          <w:b/>
          <w:spacing w:val="-9"/>
          <w:sz w:val="28"/>
        </w:rPr>
      </w:r>
    </w:p>
    <w:p>
      <w:pPr>
        <w:pStyle w:val="848"/>
        <w:ind w:left="0" w:right="249"/>
        <w:jc w:val="both"/>
        <w:spacing w:line="360" w:lineRule="auto"/>
      </w:pPr>
      <w:r>
        <w:t xml:space="preserve">Участники «Ковалевских чтений 202</w:t>
      </w:r>
      <w:r>
        <w:t xml:space="preserve">6</w:t>
      </w:r>
      <w:r>
        <w:t xml:space="preserve">» при желании </w:t>
      </w:r>
      <w:r>
        <w:t xml:space="preserve">могут подать результаты своих исследований, оформленные в виде статьи, для публикации в журнале «Вопросы психического здоровья детей и подростков» (входит в список ВАК)</w:t>
      </w:r>
      <w:r>
        <w:t xml:space="preserve">. </w:t>
      </w:r>
      <w:r>
        <w:t xml:space="preserve">Требования к оформлению статей в Приложении и на сайте </w:t>
      </w:r>
      <w:hyperlink r:id="rId11" w:tooltip="http://psychildhealth-ru.ru/rules.html" w:history="1">
        <w:r>
          <w:rPr>
            <w:rStyle w:val="824"/>
          </w:rPr>
          <w:t xml:space="preserve">http://psychildhealth-ru.ru/rules.html</w:t>
        </w:r>
      </w:hyperlink>
      <w:r>
        <w:t xml:space="preserve"> </w:t>
      </w:r>
      <w:r/>
      <w:r/>
    </w:p>
    <w:p>
      <w:pPr>
        <w:spacing w:before="120" w:after="1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Публикация статей бесплатная. 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/>
      <w:r/>
      <w:r/>
      <w:r>
        <w:rPr>
          <w:b/>
          <w:sz w:val="32"/>
          <w:szCs w:val="32"/>
        </w:rPr>
      </w:r>
    </w:p>
    <w:p>
      <w:pPr>
        <w:pStyle w:val="1_678"/>
        <w:ind w:left="0" w:right="1043"/>
        <w:jc w:val="both"/>
        <w:spacing w:line="360" w:lineRule="auto"/>
      </w:pPr>
      <w:r>
        <w:rPr>
          <w:b/>
          <w:bCs/>
        </w:rPr>
        <w:t xml:space="preserve">Для оформления пропуска на территорию НПЦ ПЗДиП им. Г.Е. Сухаревой просьба подтвердить своё участие по адресу </w:t>
      </w:r>
      <w:hyperlink r:id="rId12" w:tooltip="mailto:DanilovaLYU@rmapo.ru" w:history="1">
        <w:r>
          <w:rPr>
            <w:rStyle w:val="824"/>
            <w:b/>
            <w:bCs/>
            <w:spacing w:val="-2"/>
            <w:lang w:val="en-US"/>
          </w:rPr>
          <w:t xml:space="preserve">DanilovaLYU</w:t>
        </w:r>
        <w:r>
          <w:rPr>
            <w:rStyle w:val="824"/>
            <w:b/>
            <w:bCs/>
            <w:spacing w:val="-2"/>
          </w:rPr>
          <w:t xml:space="preserve">@</w:t>
        </w:r>
        <w:r>
          <w:rPr>
            <w:rStyle w:val="824"/>
            <w:b/>
            <w:bCs/>
            <w:spacing w:val="-2"/>
            <w:lang w:val="en-US"/>
          </w:rPr>
          <w:t xml:space="preserve">rmapo</w:t>
        </w:r>
        <w:r>
          <w:rPr>
            <w:rStyle w:val="824"/>
            <w:b/>
            <w:bCs/>
            <w:spacing w:val="-2"/>
          </w:rPr>
          <w:t xml:space="preserve">.ru</w:t>
        </w:r>
      </w:hyperlink>
      <w:r>
        <w:rPr>
          <w:b/>
          <w:bCs/>
        </w:rPr>
        <w:t xml:space="preserve"> до 17 ноября 2026 г.</w:t>
      </w:r>
      <w:r/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3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928" w:hanging="360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816" w:hanging="360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592" w:hanging="360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80" w:hanging="36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368" w:hanging="36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256" w:hanging="36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44" w:hanging="36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319" w:hanging="252"/>
      </w:pPr>
      <w:rPr>
        <w:rFonts w:hint="default" w:ascii="Arial" w:hAnsi="Arial" w:eastAsia="Arial" w:cs="Arial"/>
        <w:b w:val="0"/>
        <w:bCs w:val="0"/>
        <w:i w:val="0"/>
        <w:iCs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280" w:hanging="252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240" w:hanging="252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200" w:hanging="25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160" w:hanging="25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120" w:hanging="25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080" w:hanging="25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040" w:hanging="25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000" w:hanging="252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0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4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0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4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6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8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0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4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6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8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0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22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0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4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39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928" w:hanging="360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816" w:hanging="360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592" w:hanging="360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80" w:hanging="36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368" w:hanging="36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256" w:hanging="36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44" w:hanging="360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319" w:hanging="252"/>
      </w:pPr>
      <w:rPr>
        <w:rFonts w:hint="default" w:ascii="Arial" w:hAnsi="Arial" w:eastAsia="Arial" w:cs="Arial"/>
        <w:b w:val="0"/>
        <w:bCs w:val="0"/>
        <w:i w:val="0"/>
        <w:iCs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280" w:hanging="252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240" w:hanging="252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200" w:hanging="25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160" w:hanging="25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120" w:hanging="25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080" w:hanging="25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040" w:hanging="25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000" w:hanging="252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0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4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0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4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6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8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0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4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6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8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0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2"/>
    <w:next w:val="842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2"/>
    <w:next w:val="842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2"/>
    <w:next w:val="842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2"/>
    <w:next w:val="842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2"/>
    <w:next w:val="842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2"/>
    <w:next w:val="842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2"/>
    <w:next w:val="842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2"/>
    <w:next w:val="842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2"/>
    <w:next w:val="842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Title"/>
    <w:basedOn w:val="842"/>
    <w:next w:val="842"/>
    <w:link w:val="6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5">
    <w:name w:val="Title Char"/>
    <w:link w:val="684"/>
    <w:uiPriority w:val="10"/>
    <w:rPr>
      <w:sz w:val="48"/>
      <w:szCs w:val="48"/>
    </w:rPr>
  </w:style>
  <w:style w:type="paragraph" w:styleId="686">
    <w:name w:val="Subtitle"/>
    <w:basedOn w:val="842"/>
    <w:next w:val="842"/>
    <w:link w:val="687"/>
    <w:uiPriority w:val="11"/>
    <w:qFormat/>
    <w:pPr>
      <w:spacing w:before="200" w:after="200"/>
    </w:pPr>
    <w:rPr>
      <w:sz w:val="24"/>
      <w:szCs w:val="24"/>
    </w:rPr>
  </w:style>
  <w:style w:type="character" w:styleId="687">
    <w:name w:val="Subtitle Char"/>
    <w:link w:val="686"/>
    <w:uiPriority w:val="11"/>
    <w:rPr>
      <w:sz w:val="24"/>
      <w:szCs w:val="24"/>
    </w:rPr>
  </w:style>
  <w:style w:type="paragraph" w:styleId="688">
    <w:name w:val="Quote"/>
    <w:basedOn w:val="842"/>
    <w:next w:val="842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42"/>
    <w:next w:val="842"/>
    <w:link w:val="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paragraph" w:styleId="692">
    <w:name w:val="Header"/>
    <w:basedOn w:val="842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Header Char"/>
    <w:link w:val="692"/>
    <w:uiPriority w:val="99"/>
  </w:style>
  <w:style w:type="paragraph" w:styleId="694">
    <w:name w:val="Footer"/>
    <w:basedOn w:val="842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Footer Char"/>
    <w:link w:val="694"/>
    <w:uiPriority w:val="99"/>
  </w:style>
  <w:style w:type="paragraph" w:styleId="696">
    <w:name w:val="Caption"/>
    <w:basedOn w:val="842"/>
    <w:next w:val="8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7">
    <w:name w:val="Caption Char"/>
    <w:basedOn w:val="696"/>
    <w:link w:val="694"/>
    <w:uiPriority w:val="99"/>
  </w:style>
  <w:style w:type="table" w:styleId="698">
    <w:name w:val="Table Grid"/>
    <w:basedOn w:val="8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5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7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8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9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0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1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2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3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0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1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2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3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4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5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2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3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4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5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6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7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8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0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1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3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5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6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7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8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9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0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1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2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3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5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9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2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3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4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5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6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7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8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9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0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1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2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3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4">
    <w:name w:val="Hyperlink"/>
    <w:uiPriority w:val="99"/>
    <w:unhideWhenUsed/>
    <w:rPr>
      <w:color w:val="0000ff" w:themeColor="hyperlink"/>
      <w:u w:val="single"/>
    </w:rPr>
  </w:style>
  <w:style w:type="paragraph" w:styleId="825">
    <w:name w:val="footnote text"/>
    <w:basedOn w:val="842"/>
    <w:link w:val="826"/>
    <w:uiPriority w:val="99"/>
    <w:semiHidden/>
    <w:unhideWhenUsed/>
    <w:pPr>
      <w:spacing w:after="40" w:line="240" w:lineRule="auto"/>
    </w:pPr>
    <w:rPr>
      <w:sz w:val="18"/>
    </w:rPr>
  </w:style>
  <w:style w:type="character" w:styleId="826">
    <w:name w:val="Footnote Text Char"/>
    <w:link w:val="825"/>
    <w:uiPriority w:val="99"/>
    <w:rPr>
      <w:sz w:val="18"/>
    </w:rPr>
  </w:style>
  <w:style w:type="character" w:styleId="827">
    <w:name w:val="footnote reference"/>
    <w:uiPriority w:val="99"/>
    <w:unhideWhenUsed/>
    <w:rPr>
      <w:vertAlign w:val="superscript"/>
    </w:rPr>
  </w:style>
  <w:style w:type="paragraph" w:styleId="828">
    <w:name w:val="endnote text"/>
    <w:basedOn w:val="842"/>
    <w:link w:val="829"/>
    <w:uiPriority w:val="99"/>
    <w:semiHidden/>
    <w:unhideWhenUsed/>
    <w:pPr>
      <w:spacing w:after="0" w:line="240" w:lineRule="auto"/>
    </w:pPr>
    <w:rPr>
      <w:sz w:val="20"/>
    </w:rPr>
  </w:style>
  <w:style w:type="character" w:styleId="829">
    <w:name w:val="Endnote Text Char"/>
    <w:link w:val="828"/>
    <w:uiPriority w:val="99"/>
    <w:rPr>
      <w:sz w:val="20"/>
    </w:rPr>
  </w:style>
  <w:style w:type="character" w:styleId="830">
    <w:name w:val="endnote reference"/>
    <w:uiPriority w:val="99"/>
    <w:semiHidden/>
    <w:unhideWhenUsed/>
    <w:rPr>
      <w:vertAlign w:val="superscript"/>
    </w:rPr>
  </w:style>
  <w:style w:type="paragraph" w:styleId="831">
    <w:name w:val="toc 1"/>
    <w:basedOn w:val="842"/>
    <w:next w:val="842"/>
    <w:uiPriority w:val="39"/>
    <w:unhideWhenUsed/>
    <w:pPr>
      <w:ind w:left="0" w:right="0" w:firstLine="0"/>
      <w:spacing w:after="57"/>
    </w:pPr>
  </w:style>
  <w:style w:type="paragraph" w:styleId="832">
    <w:name w:val="toc 2"/>
    <w:basedOn w:val="842"/>
    <w:next w:val="842"/>
    <w:uiPriority w:val="39"/>
    <w:unhideWhenUsed/>
    <w:pPr>
      <w:ind w:left="283" w:right="0" w:firstLine="0"/>
      <w:spacing w:after="57"/>
    </w:pPr>
  </w:style>
  <w:style w:type="paragraph" w:styleId="833">
    <w:name w:val="toc 3"/>
    <w:basedOn w:val="842"/>
    <w:next w:val="842"/>
    <w:uiPriority w:val="39"/>
    <w:unhideWhenUsed/>
    <w:pPr>
      <w:ind w:left="567" w:right="0" w:firstLine="0"/>
      <w:spacing w:after="57"/>
    </w:pPr>
  </w:style>
  <w:style w:type="paragraph" w:styleId="834">
    <w:name w:val="toc 4"/>
    <w:basedOn w:val="842"/>
    <w:next w:val="842"/>
    <w:uiPriority w:val="39"/>
    <w:unhideWhenUsed/>
    <w:pPr>
      <w:ind w:left="850" w:right="0" w:firstLine="0"/>
      <w:spacing w:after="57"/>
    </w:pPr>
  </w:style>
  <w:style w:type="paragraph" w:styleId="835">
    <w:name w:val="toc 5"/>
    <w:basedOn w:val="842"/>
    <w:next w:val="842"/>
    <w:uiPriority w:val="39"/>
    <w:unhideWhenUsed/>
    <w:pPr>
      <w:ind w:left="1134" w:right="0" w:firstLine="0"/>
      <w:spacing w:after="57"/>
    </w:pPr>
  </w:style>
  <w:style w:type="paragraph" w:styleId="836">
    <w:name w:val="toc 6"/>
    <w:basedOn w:val="842"/>
    <w:next w:val="842"/>
    <w:uiPriority w:val="39"/>
    <w:unhideWhenUsed/>
    <w:pPr>
      <w:ind w:left="1417" w:right="0" w:firstLine="0"/>
      <w:spacing w:after="57"/>
    </w:pPr>
  </w:style>
  <w:style w:type="paragraph" w:styleId="837">
    <w:name w:val="toc 7"/>
    <w:basedOn w:val="842"/>
    <w:next w:val="842"/>
    <w:uiPriority w:val="39"/>
    <w:unhideWhenUsed/>
    <w:pPr>
      <w:ind w:left="1701" w:right="0" w:firstLine="0"/>
      <w:spacing w:after="57"/>
    </w:pPr>
  </w:style>
  <w:style w:type="paragraph" w:styleId="838">
    <w:name w:val="toc 8"/>
    <w:basedOn w:val="842"/>
    <w:next w:val="842"/>
    <w:uiPriority w:val="39"/>
    <w:unhideWhenUsed/>
    <w:pPr>
      <w:ind w:left="1984" w:right="0" w:firstLine="0"/>
      <w:spacing w:after="57"/>
    </w:pPr>
  </w:style>
  <w:style w:type="paragraph" w:styleId="839">
    <w:name w:val="toc 9"/>
    <w:basedOn w:val="842"/>
    <w:next w:val="842"/>
    <w:uiPriority w:val="39"/>
    <w:unhideWhenUsed/>
    <w:pPr>
      <w:ind w:left="2268" w:right="0" w:firstLine="0"/>
      <w:spacing w:after="57"/>
    </w:pPr>
  </w:style>
  <w:style w:type="paragraph" w:styleId="840">
    <w:name w:val="TOC Heading"/>
    <w:uiPriority w:val="39"/>
    <w:unhideWhenUsed/>
  </w:style>
  <w:style w:type="paragraph" w:styleId="841">
    <w:name w:val="table of figures"/>
    <w:basedOn w:val="842"/>
    <w:next w:val="842"/>
    <w:uiPriority w:val="99"/>
    <w:unhideWhenUsed/>
    <w:pPr>
      <w:spacing w:after="0" w:afterAutospacing="0"/>
    </w:pPr>
  </w:style>
  <w:style w:type="paragraph" w:styleId="842" w:default="1">
    <w:name w:val="Normal"/>
    <w:qFormat/>
  </w:style>
  <w:style w:type="table" w:styleId="8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4" w:default="1">
    <w:name w:val="No List"/>
    <w:uiPriority w:val="99"/>
    <w:semiHidden/>
    <w:unhideWhenUsed/>
  </w:style>
  <w:style w:type="paragraph" w:styleId="845">
    <w:name w:val="No Spacing"/>
    <w:basedOn w:val="842"/>
    <w:uiPriority w:val="1"/>
    <w:qFormat/>
    <w:pPr>
      <w:spacing w:after="0" w:line="240" w:lineRule="auto"/>
    </w:pPr>
  </w:style>
  <w:style w:type="paragraph" w:styleId="846">
    <w:name w:val="List Paragraph"/>
    <w:basedOn w:val="842"/>
    <w:uiPriority w:val="34"/>
    <w:qFormat/>
    <w:pPr>
      <w:contextualSpacing/>
      <w:ind w:left="720"/>
    </w:pPr>
  </w:style>
  <w:style w:type="character" w:styleId="847" w:default="1">
    <w:name w:val="Default Paragraph Font"/>
    <w:uiPriority w:val="1"/>
    <w:semiHidden/>
    <w:unhideWhenUsed/>
  </w:style>
  <w:style w:type="paragraph" w:styleId="848" w:customStyle="1">
    <w:name w:val="Body Text"/>
    <w:uiPriority w:val="1"/>
    <w:qFormat/>
    <w:pPr>
      <w:contextualSpacing w:val="0"/>
      <w:ind w:left="319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_678" w:customStyle="1">
    <w:name w:val="Основной текст1"/>
    <w:uiPriority w:val="1"/>
    <w:qFormat/>
    <w:pPr>
      <w:contextualSpacing w:val="0"/>
      <w:ind w:left="319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mailto:DanilovaLYU@rmapo.ru" TargetMode="External"/><Relationship Id="rId11" Type="http://schemas.openxmlformats.org/officeDocument/2006/relationships/hyperlink" Target="http://psychildhealth-ru.ru/rules.html" TargetMode="External"/><Relationship Id="rId12" Type="http://schemas.openxmlformats.org/officeDocument/2006/relationships/hyperlink" Target="mailto:DanilovaLYU@rmap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2026-10-17T09:15:44Z</dcterms:modified>
</cp:coreProperties>
</file>